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36" w:rsidRDefault="006A0D36" w:rsidP="00E24F6B">
      <w:pPr>
        <w:rPr>
          <w:rFonts w:ascii="Calibri" w:hAnsi="Calibri" w:cs="Arial"/>
          <w:b/>
        </w:rPr>
      </w:pPr>
      <w:bookmarkStart w:id="0" w:name="_GoBack"/>
      <w:bookmarkEnd w:id="0"/>
    </w:p>
    <w:p w:rsidR="00C34D4C" w:rsidRDefault="00C34D4C" w:rsidP="00E24F6B">
      <w:pPr>
        <w:rPr>
          <w:rFonts w:ascii="Calibri" w:hAnsi="Calibri" w:cs="Arial"/>
          <w:b/>
        </w:rPr>
      </w:pPr>
    </w:p>
    <w:p w:rsidR="00C34D4C" w:rsidRPr="000F59DF" w:rsidRDefault="00C34D4C" w:rsidP="00C34D4C">
      <w:pPr>
        <w:rPr>
          <w:rFonts w:ascii="Calibri" w:hAnsi="Calibri" w:cs="Arial"/>
          <w:b/>
        </w:rPr>
      </w:pPr>
      <w:r w:rsidRPr="000F59DF">
        <w:rPr>
          <w:rFonts w:ascii="Calibri" w:hAnsi="Calibri" w:cs="Arial"/>
          <w:b/>
        </w:rPr>
        <w:t xml:space="preserve">ANEXO V: </w:t>
      </w:r>
      <w:r w:rsidRPr="000F59DF">
        <w:rPr>
          <w:rFonts w:asciiTheme="minorHAnsi" w:hAnsiTheme="minorHAnsi"/>
          <w:b/>
          <w:bCs/>
        </w:rPr>
        <w:t>DECLARACION NO RECUPERACION DEL IVA (o impuestos indirectos)</w:t>
      </w:r>
    </w:p>
    <w:p w:rsidR="00C34D4C" w:rsidRPr="00C34D4C" w:rsidRDefault="00C34D4C" w:rsidP="00C34D4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>_______</w:t>
      </w:r>
      <w:r w:rsidRPr="00C34D4C">
        <w:rPr>
          <w:rFonts w:asciiTheme="minorHAnsi" w:hAnsiTheme="minorHAnsi"/>
          <w:color w:val="000000"/>
        </w:rPr>
        <w:t>_______________________________________ DNI: 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 xml:space="preserve">Actuando en nombre y representación de la entidad </w:t>
      </w:r>
      <w:r>
        <w:rPr>
          <w:rFonts w:asciiTheme="minorHAnsi" w:hAnsiTheme="minorHAnsi"/>
          <w:color w:val="000000"/>
        </w:rPr>
        <w:t>__</w:t>
      </w:r>
      <w:r w:rsidRPr="00C34D4C">
        <w:rPr>
          <w:rFonts w:asciiTheme="minorHAnsi" w:hAnsiTheme="minorHAnsi"/>
          <w:color w:val="000000"/>
        </w:rPr>
        <w:t>____________________________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___________________________________</w:t>
      </w:r>
      <w:r>
        <w:rPr>
          <w:rFonts w:asciiTheme="minorHAnsi" w:hAnsiTheme="minorHAnsi"/>
          <w:color w:val="000000"/>
        </w:rPr>
        <w:t>___</w:t>
      </w:r>
      <w:r w:rsidRPr="00C34D4C">
        <w:rPr>
          <w:rFonts w:asciiTheme="minorHAnsi" w:hAnsiTheme="minorHAnsi"/>
          <w:color w:val="000000"/>
        </w:rPr>
        <w:t xml:space="preserve"> con CIF nº __________________________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En relación con la solicitud de subvención solicitada a la Comarca de la Hoya de Huesca denominada ___________________________________________________________</w:t>
      </w: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</w:p>
    <w:p w:rsidR="00C34D4C" w:rsidRPr="00C34D4C" w:rsidRDefault="00C34D4C" w:rsidP="00C34D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C34D4C">
        <w:rPr>
          <w:rFonts w:asciiTheme="minorHAnsi" w:hAnsiTheme="minorHAnsi"/>
          <w:color w:val="000000"/>
        </w:rPr>
        <w:t>CERTIFICO / DECLARO: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 xml:space="preserve">Que respecto de los gastos para los que se solicita la subvención a la Comarca de la Hoya de Huesca en el presupuesto presentado, </w:t>
      </w:r>
      <w:r>
        <w:rPr>
          <w:rFonts w:asciiTheme="minorHAnsi" w:hAnsiTheme="minorHAnsi"/>
        </w:rPr>
        <w:t>el</w:t>
      </w:r>
      <w:r w:rsidRPr="00C34D4C">
        <w:rPr>
          <w:rFonts w:asciiTheme="minorHAnsi" w:hAnsiTheme="minorHAnsi"/>
        </w:rPr>
        <w:t xml:space="preserve"> Impuesto Sobre el Valor Añadido en ellas reflej</w:t>
      </w:r>
      <w:r>
        <w:rPr>
          <w:rFonts w:asciiTheme="minorHAnsi" w:hAnsiTheme="minorHAnsi"/>
        </w:rPr>
        <w:t>ado (u otro impuesto indirecto)</w:t>
      </w:r>
      <w:r w:rsidRPr="00C34D4C">
        <w:rPr>
          <w:rFonts w:asciiTheme="minorHAnsi" w:hAnsiTheme="minorHAnsi"/>
        </w:rPr>
        <w:t xml:space="preserve"> esta entidad SI/NO </w:t>
      </w:r>
      <w:r w:rsidRPr="00C34D4C">
        <w:rPr>
          <w:rFonts w:asciiTheme="minorHAnsi" w:hAnsiTheme="minorHAnsi"/>
          <w:i/>
          <w:sz w:val="22"/>
        </w:rPr>
        <w:t xml:space="preserve">(tachar lo que no proceda) </w:t>
      </w:r>
      <w:r w:rsidRPr="00C34D4C">
        <w:rPr>
          <w:rFonts w:asciiTheme="minorHAnsi" w:hAnsiTheme="minorHAnsi"/>
        </w:rPr>
        <w:t>recupera este impuesto.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>En ________________ a ___ de _______________ de ____________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>Firmado: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  <w:r w:rsidRPr="00C34D4C">
        <w:rPr>
          <w:rFonts w:asciiTheme="minorHAnsi" w:hAnsiTheme="minorHAnsi"/>
        </w:rPr>
        <w:t>Dn/Dña.: __________________________________________</w:t>
      </w: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jc w:val="both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Pr="00C34D4C" w:rsidRDefault="00C34D4C" w:rsidP="00C34D4C">
      <w:pPr>
        <w:spacing w:line="360" w:lineRule="auto"/>
        <w:rPr>
          <w:rFonts w:asciiTheme="minorHAnsi" w:hAnsiTheme="minorHAnsi"/>
        </w:rPr>
      </w:pPr>
    </w:p>
    <w:p w:rsidR="00C34D4C" w:rsidRPr="00D9738C" w:rsidRDefault="00C34D4C" w:rsidP="00D9738C">
      <w:pPr>
        <w:spacing w:line="36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ILMO. SR. PRESIDENTE DE LA</w:t>
      </w:r>
      <w:r w:rsidRPr="00C34D4C">
        <w:rPr>
          <w:rFonts w:asciiTheme="minorHAnsi" w:hAnsiTheme="minorHAnsi"/>
          <w:b/>
        </w:rPr>
        <w:t xml:space="preserve"> COMARCA DE LA HOYA DE HUESCA/PLANA DE UESCA</w:t>
      </w:r>
    </w:p>
    <w:sectPr w:rsidR="00C34D4C" w:rsidRPr="00D9738C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0783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9738C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C65DAC-D6F7-401C-A57F-7378562A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2018-05-02T12:55:00Z</dcterms:created>
  <dcterms:modified xsi:type="dcterms:W3CDTF">2018-05-02T12:55:00Z</dcterms:modified>
</cp:coreProperties>
</file>